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B6" w:rsidRDefault="0053337E" w:rsidP="00DB5C5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 اسلام، تصویر عملی و جنبۀ تطبیقی اسلام و تعالیمش در قرون ابتدایی است؛ از همین رو دشمنان اسلام از گذشته تاکنون تمام تلاش خود را مبذول داشتند تا گرد کهنگی بر آن پاشیده و آن را محل شک و شبهه قرار دهند، تا این که خطا و اشتباه، شایع شد و موارد صواب ودرست بر بسیاری از محققان مخفی ماند و کار به آن جا رسید که روایات صحیح</w:t>
      </w:r>
      <w:r w:rsidR="00CD7A46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برای برخی افراد</w:t>
      </w:r>
      <w:r w:rsidR="00CD7A46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عجیب و غریب به نظر می رسید؛ زیرا آن روایات را کم شنیده بودند و روایات دیگر مشهورتر شده و بیشتر نشر داده شده بود. </w:t>
      </w:r>
      <w:r w:rsidR="009E3B56">
        <w:rPr>
          <w:rFonts w:hint="cs"/>
          <w:sz w:val="28"/>
          <w:szCs w:val="28"/>
          <w:rtl/>
        </w:rPr>
        <w:t xml:space="preserve">بنابراین، نیاز فوری احساس شد تا برای پاکسازی تاریخ </w:t>
      </w:r>
      <w:r w:rsidR="00CD7A46">
        <w:rPr>
          <w:rFonts w:hint="cs"/>
          <w:sz w:val="28"/>
          <w:szCs w:val="28"/>
          <w:rtl/>
        </w:rPr>
        <w:t>اسلام</w:t>
      </w:r>
      <w:r w:rsidR="009E3B56">
        <w:rPr>
          <w:rFonts w:hint="cs"/>
          <w:sz w:val="28"/>
          <w:szCs w:val="28"/>
          <w:rtl/>
        </w:rPr>
        <w:t xml:space="preserve"> از روایاتی که فاقد اصالت و صحت هستند، اقدامی عملی انجام شود؛ زیرا این ها روایاتی بود</w:t>
      </w:r>
      <w:r w:rsidR="00CD7A46">
        <w:rPr>
          <w:rFonts w:hint="cs"/>
          <w:sz w:val="28"/>
          <w:szCs w:val="28"/>
          <w:rtl/>
        </w:rPr>
        <w:t>ند</w:t>
      </w:r>
      <w:r w:rsidR="009E3B56">
        <w:rPr>
          <w:rFonts w:hint="cs"/>
          <w:sz w:val="28"/>
          <w:szCs w:val="28"/>
          <w:rtl/>
        </w:rPr>
        <w:t xml:space="preserve"> که اخباری ها آن را رواج داده و با روایات صحیح آمیخته بودند. سپس متاخران آمدند و تمامی این</w:t>
      </w:r>
      <w:r w:rsidR="00DB5C54">
        <w:rPr>
          <w:rFonts w:hint="cs"/>
          <w:sz w:val="28"/>
          <w:szCs w:val="28"/>
          <w:rtl/>
        </w:rPr>
        <w:t xml:space="preserve"> روایات را بنابراین که تاریخ اسلام </w:t>
      </w:r>
      <w:r w:rsidR="009E3B56">
        <w:rPr>
          <w:rFonts w:hint="cs"/>
          <w:sz w:val="28"/>
          <w:szCs w:val="28"/>
          <w:rtl/>
        </w:rPr>
        <w:t>هستند، فرا گرفتند. از این رو فریادها برای اقدام جهت ثبت دوبارۀ تاریخ</w:t>
      </w:r>
      <w:r w:rsidR="00DB5C54">
        <w:rPr>
          <w:rFonts w:hint="cs"/>
          <w:sz w:val="28"/>
          <w:szCs w:val="28"/>
          <w:rtl/>
        </w:rPr>
        <w:t xml:space="preserve"> اسلام</w:t>
      </w:r>
      <w:r w:rsidR="009E3B56">
        <w:rPr>
          <w:rFonts w:hint="cs"/>
          <w:sz w:val="28"/>
          <w:szCs w:val="28"/>
          <w:rtl/>
        </w:rPr>
        <w:t xml:space="preserve"> و تفکیک تاریخ اصیل از موارد منتسب به  تاریخ و ضرورت نقد روایات و راستی آزمایی آن ها بر اساس رویکرد اصیل علمی، بلند شد. </w:t>
      </w:r>
    </w:p>
    <w:p w:rsidR="00F238B4" w:rsidRDefault="00F238B4" w:rsidP="00260BA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موضوع این رساله، تلاشی برای مشارکت دراین پروژۀ عظیم است و آن چه نویسنده را به انتخاب این موضوع برانگیخت، چندین امر بوده که مهم ترین آن ها عبارت اند از: </w:t>
      </w:r>
    </w:p>
    <w:p w:rsidR="008658E5" w:rsidRDefault="008658E5" w:rsidP="00260BA2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علاقه به مشارکت در خدمت به تاریخ اسلام و پاکسازی آن بخش از تاریخ که با دسیسه ها و اباطیل آمیخته شده است. </w:t>
      </w:r>
    </w:p>
    <w:p w:rsidR="008658E5" w:rsidRDefault="008658E5" w:rsidP="00260BA2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یک پژوهش خوب در رابطه با تاریخ، نیازمند نقد منابع است تا شناخت مبانی و اصول آن منابع و رویکردها و جهت گیری های مؤلفان آن، شناخته شود. همچنین نیازمند </w:t>
      </w:r>
      <w:r w:rsidR="001752B0">
        <w:rPr>
          <w:rFonts w:hint="cs"/>
          <w:sz w:val="28"/>
          <w:szCs w:val="28"/>
          <w:rtl/>
        </w:rPr>
        <w:t xml:space="preserve">آن است تا هرچه را که می آوریم، به منبعش اسناد دهیم تا خواننده متوجه ارزش روایت و جایگاه و منزلت آن شود. </w:t>
      </w:r>
    </w:p>
    <w:p w:rsidR="001752B0" w:rsidRDefault="001752B0" w:rsidP="00260BA2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این راوی (ابومخنف) که مو</w:t>
      </w:r>
      <w:r w:rsidR="00DB5C54">
        <w:rPr>
          <w:rFonts w:hint="cs"/>
          <w:sz w:val="28"/>
          <w:szCs w:val="28"/>
          <w:rtl/>
        </w:rPr>
        <w:t>ضوع این پژوهش است، به عادل بودن</w:t>
      </w:r>
      <w:r>
        <w:rPr>
          <w:rFonts w:hint="cs"/>
          <w:sz w:val="28"/>
          <w:szCs w:val="28"/>
          <w:rtl/>
        </w:rPr>
        <w:t xml:space="preserve">ش خدشه وارد </w:t>
      </w:r>
      <w:r w:rsidR="00BA1D59">
        <w:rPr>
          <w:rFonts w:hint="cs"/>
          <w:sz w:val="28"/>
          <w:szCs w:val="28"/>
          <w:rtl/>
        </w:rPr>
        <w:t>است و رویکردی انحرافی دارد. تع</w:t>
      </w:r>
      <w:r w:rsidR="00CF02E0">
        <w:rPr>
          <w:rFonts w:hint="cs"/>
          <w:sz w:val="28"/>
          <w:szCs w:val="28"/>
          <w:rtl/>
        </w:rPr>
        <w:t xml:space="preserve">داد روایات او در تاریخ طبری، به حدود ششصد روایت می رسد که شامل بازۀ زمانی وفات پیامبر (ص) تا سال 132 هجری می شود و عبارت است از زمان تشکیل امت اسلام و شکل گیری نظام اسلامی و برپایی آشکار نخستین دولت اسلامی که نمونه ای پیروی شده و الگویی برای تمامی دوران های بعدی به شمار می رود. بنابراین شکی نیست که هرگونه تلاش برای مکدر نمودن چهرۀ </w:t>
      </w:r>
      <w:r w:rsidR="00D95E97">
        <w:rPr>
          <w:rFonts w:hint="cs"/>
          <w:sz w:val="28"/>
          <w:szCs w:val="28"/>
          <w:rtl/>
        </w:rPr>
        <w:t xml:space="preserve">درست آن نه تنها موجب توقف تأثیرگذاری آن دوره بر تصور تاریخی نمی شود بلکه تأثیرات آن در گذر زمان، به سایر </w:t>
      </w:r>
      <w:r w:rsidR="008C303A">
        <w:rPr>
          <w:rFonts w:hint="cs"/>
          <w:sz w:val="28"/>
          <w:szCs w:val="28"/>
          <w:rtl/>
        </w:rPr>
        <w:t xml:space="preserve">تلاش ها جهت پیگیری و اقتدا به آن، تسری خواهد یافت. </w:t>
      </w:r>
    </w:p>
    <w:p w:rsidR="008C303A" w:rsidRDefault="008C303A" w:rsidP="00260BA2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ارائۀ خدمت به تاریخ طبری با توجه به اهمیت و ارزش علمی آن که منبع اصلی این شاخۀ علمی به حساب می آید و مورخان بعدی در رابطه با قرون ابتدایی که موضوع کتاب طبری است، آن را مرجع خود قرار می دهند. </w:t>
      </w:r>
    </w:p>
    <w:p w:rsidR="008C303A" w:rsidRDefault="008C303A" w:rsidP="003C27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برترین دورۀ زمانی درتاریخ </w:t>
      </w:r>
      <w:r w:rsidR="003C2750">
        <w:rPr>
          <w:rFonts w:hint="cs"/>
          <w:sz w:val="28"/>
          <w:szCs w:val="28"/>
          <w:rtl/>
        </w:rPr>
        <w:t>اسلام،</w:t>
      </w:r>
      <w:r>
        <w:rPr>
          <w:rFonts w:hint="cs"/>
          <w:sz w:val="28"/>
          <w:szCs w:val="28"/>
          <w:rtl/>
        </w:rPr>
        <w:t xml:space="preserve"> قرنی است که رسول الله (ص) و صحابۀ گرانقدر او در آن زیسته اند؛ زیرا این دوره، چهره ای درخشان در تاریخ این امت به شمار می رود، روزگاری که پیشوایان مردم و بزرگان شان و حافظان و راویان دین در آن می زیسته اند و حقی که آن ها </w:t>
      </w:r>
      <w:r w:rsidR="00D20867">
        <w:rPr>
          <w:rFonts w:hint="cs"/>
          <w:sz w:val="28"/>
          <w:szCs w:val="28"/>
          <w:rtl/>
        </w:rPr>
        <w:t xml:space="preserve">بر گردن </w:t>
      </w:r>
      <w:r w:rsidR="00C4199C">
        <w:rPr>
          <w:rFonts w:hint="cs"/>
          <w:sz w:val="28"/>
          <w:szCs w:val="28"/>
          <w:rtl/>
        </w:rPr>
        <w:t>ما دارند، این است که زندگینامه و سیرۀ آنان را از افزوده های نادرست و جعلی محافظت نماییم.</w:t>
      </w:r>
    </w:p>
    <w:p w:rsidR="00282088" w:rsidRDefault="00282088" w:rsidP="00260BA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مطالب این نوشتار در دو باب دسته بندی شده است. باب اول به ابومخنف و روایات او در مورد خلافت ابوبکر و عمر و عثمان اختصاص دارد، که شامل سه فصل می شود. در فصل اول درباره ابومخنف </w:t>
      </w:r>
      <w:r>
        <w:rPr>
          <w:rFonts w:hint="cs"/>
          <w:sz w:val="28"/>
          <w:szCs w:val="28"/>
          <w:rtl/>
        </w:rPr>
        <w:lastRenderedPageBreak/>
        <w:t xml:space="preserve">لوط بن یحیی مطالبی آمده است. در فصل دوم روایات ابومخنف در باب خلافت ابوبکر بیان شده است. فصل سوم، روایات ابومخنف را در باب خلافت عمر و عثمان ذکر می کند. </w:t>
      </w:r>
    </w:p>
    <w:p w:rsidR="00282088" w:rsidRPr="00282088" w:rsidRDefault="00282088" w:rsidP="003C275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باب دوم روایات ابومخنف در مورد خلافت علی (ع) آمده است. این باب دارای چهار فصل است. در فصل اول، </w:t>
      </w:r>
      <w:r w:rsidR="00911CD4">
        <w:rPr>
          <w:rFonts w:hint="cs"/>
          <w:sz w:val="28"/>
          <w:szCs w:val="28"/>
          <w:rtl/>
        </w:rPr>
        <w:t>بیعت با حضرت و تعیین والیان بیان شده است. در فصل د</w:t>
      </w:r>
      <w:r w:rsidR="003C2750">
        <w:rPr>
          <w:rFonts w:hint="cs"/>
          <w:sz w:val="28"/>
          <w:szCs w:val="28"/>
          <w:rtl/>
        </w:rPr>
        <w:t xml:space="preserve">وم واقعۀ جمل شرح داده شده، </w:t>
      </w:r>
      <w:r w:rsidR="00AF1A29">
        <w:rPr>
          <w:rFonts w:hint="cs"/>
          <w:sz w:val="28"/>
          <w:szCs w:val="28"/>
          <w:rtl/>
        </w:rPr>
        <w:t xml:space="preserve"> </w:t>
      </w:r>
      <w:r w:rsidR="003C2750">
        <w:rPr>
          <w:rFonts w:hint="cs"/>
          <w:sz w:val="28"/>
          <w:szCs w:val="28"/>
          <w:rtl/>
        </w:rPr>
        <w:t xml:space="preserve">و </w:t>
      </w:r>
      <w:r w:rsidR="00AF1A29">
        <w:rPr>
          <w:rFonts w:hint="cs"/>
          <w:sz w:val="28"/>
          <w:szCs w:val="28"/>
          <w:rtl/>
        </w:rPr>
        <w:t xml:space="preserve">در فصل سوم </w:t>
      </w:r>
      <w:r w:rsidR="003C2750">
        <w:rPr>
          <w:rFonts w:hint="cs"/>
          <w:sz w:val="28"/>
          <w:szCs w:val="28"/>
          <w:rtl/>
        </w:rPr>
        <w:t>و چهارم به ترتیب جنگ صفین؛</w:t>
      </w:r>
      <w:bookmarkStart w:id="0" w:name="_GoBack"/>
      <w:bookmarkEnd w:id="0"/>
      <w:r w:rsidR="00AF1A29">
        <w:rPr>
          <w:rFonts w:hint="cs"/>
          <w:sz w:val="28"/>
          <w:szCs w:val="28"/>
          <w:rtl/>
        </w:rPr>
        <w:t xml:space="preserve"> حکمیت و خروج خوارج ذکر شده است. </w:t>
      </w:r>
    </w:p>
    <w:p w:rsidR="009E3B56" w:rsidRDefault="009E3B56">
      <w:pPr>
        <w:rPr>
          <w:sz w:val="28"/>
          <w:szCs w:val="28"/>
          <w:rtl/>
        </w:rPr>
      </w:pPr>
    </w:p>
    <w:p w:rsidR="009E3B56" w:rsidRDefault="009E3B56">
      <w:pPr>
        <w:rPr>
          <w:sz w:val="28"/>
          <w:szCs w:val="28"/>
          <w:rtl/>
        </w:rPr>
      </w:pPr>
    </w:p>
    <w:p w:rsidR="009E3B56" w:rsidRDefault="009E3B56">
      <w:pPr>
        <w:rPr>
          <w:sz w:val="28"/>
          <w:szCs w:val="28"/>
          <w:rtl/>
        </w:rPr>
      </w:pPr>
    </w:p>
    <w:p w:rsidR="009E3B56" w:rsidRDefault="009E3B56">
      <w:pPr>
        <w:rPr>
          <w:sz w:val="28"/>
          <w:szCs w:val="28"/>
          <w:rtl/>
        </w:rPr>
      </w:pPr>
    </w:p>
    <w:p w:rsidR="009E3B56" w:rsidRPr="0053337E" w:rsidRDefault="009E3B56">
      <w:pPr>
        <w:rPr>
          <w:rFonts w:hint="cs"/>
          <w:sz w:val="28"/>
          <w:szCs w:val="28"/>
        </w:rPr>
      </w:pPr>
    </w:p>
    <w:sectPr w:rsidR="009E3B56" w:rsidRPr="0053337E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235F"/>
    <w:multiLevelType w:val="hybridMultilevel"/>
    <w:tmpl w:val="FC24975C"/>
    <w:lvl w:ilvl="0" w:tplc="3DCAC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E"/>
    <w:rsid w:val="001752B0"/>
    <w:rsid w:val="00260BA2"/>
    <w:rsid w:val="00282088"/>
    <w:rsid w:val="003C2750"/>
    <w:rsid w:val="0053337E"/>
    <w:rsid w:val="006F68B6"/>
    <w:rsid w:val="008658E5"/>
    <w:rsid w:val="008C303A"/>
    <w:rsid w:val="00911CD4"/>
    <w:rsid w:val="009E3B56"/>
    <w:rsid w:val="00AF1A29"/>
    <w:rsid w:val="00BA1D59"/>
    <w:rsid w:val="00C4199C"/>
    <w:rsid w:val="00CD7A46"/>
    <w:rsid w:val="00CF02E0"/>
    <w:rsid w:val="00D07138"/>
    <w:rsid w:val="00D20867"/>
    <w:rsid w:val="00D95E97"/>
    <w:rsid w:val="00DB5C54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A26CD49-9FC7-443A-BB91-ECD43AC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18</cp:revision>
  <dcterms:created xsi:type="dcterms:W3CDTF">2024-02-05T20:21:00Z</dcterms:created>
  <dcterms:modified xsi:type="dcterms:W3CDTF">2024-02-05T21:00:00Z</dcterms:modified>
</cp:coreProperties>
</file>